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A6" w:rsidRDefault="00C10AA6" w:rsidP="00C10AA6">
      <w:pPr>
        <w:widowControl w:val="0"/>
        <w:autoSpaceDE w:val="0"/>
        <w:autoSpaceDN w:val="0"/>
        <w:adjustRightInd w:val="0"/>
        <w:spacing w:before="100" w:after="0" w:line="240" w:lineRule="auto"/>
        <w:ind w:left="288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bidi="ar-SA"/>
        </w:rPr>
        <w:drawing>
          <wp:inline distT="0" distB="0" distL="0" distR="0">
            <wp:extent cx="1143000" cy="7524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A6" w:rsidRDefault="00C10AA6" w:rsidP="00C10AA6">
      <w:pPr>
        <w:spacing w:after="0"/>
        <w:ind w:right="2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GOVERNMENT OF ANDHRA PRADESH </w:t>
      </w:r>
    </w:p>
    <w:p w:rsidR="00C10AA6" w:rsidRDefault="00C10AA6" w:rsidP="00C10AA6">
      <w:pPr>
        <w:spacing w:after="0"/>
        <w:ind w:right="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ABSTRACT 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80" w:lineRule="exact"/>
        <w:rPr>
          <w:rFonts w:ascii="Bookman Old Style" w:hAnsi="Bookman Old Style" w:cs="Bookman Old Style"/>
          <w:sz w:val="24"/>
          <w:szCs w:val="24"/>
        </w:rPr>
      </w:pP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left="120" w:right="7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PENSIONS – Consolidation of Pension/Family Pension to Pensioners in the 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Revised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scales of Pay, 2015 – Sanction of Additional Quantum of Pension to the Pensioners/Family pensioners - Orders - issued.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left="12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-------------------------------------------------------------------------------------------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left="2316" w:right="2312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FINANCE (HRM.VI) DEPARTMENT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left="120" w:right="319"/>
        <w:jc w:val="both"/>
        <w:rPr>
          <w:rFonts w:ascii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hAnsi="Bookman Old Style" w:cs="Bookman Old Style"/>
          <w:sz w:val="24"/>
          <w:szCs w:val="24"/>
        </w:rPr>
        <w:t>G.O. Ms. No.</w:t>
      </w:r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Dated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:12</w:t>
      </w:r>
      <w:proofErr w:type="gramEnd"/>
      <w:r>
        <w:rPr>
          <w:rFonts w:ascii="Bookman Old Style" w:hAnsi="Bookman Old Style" w:cs="Bookman Old Style"/>
          <w:sz w:val="24"/>
          <w:szCs w:val="24"/>
        </w:rPr>
        <w:t>-06-2015.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right="342"/>
        <w:jc w:val="center"/>
        <w:rPr>
          <w:rFonts w:ascii="Bookman Old Style" w:hAnsi="Bookman Old Style" w:cs="Bookman Old Style"/>
          <w:sz w:val="24"/>
          <w:szCs w:val="24"/>
        </w:rPr>
      </w:pP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right="342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Read the following:-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man Old Style" w:hAnsi="Bookman Old Style" w:cs="Bookman Old Style"/>
          <w:sz w:val="24"/>
          <w:szCs w:val="24"/>
        </w:rPr>
      </w:pPr>
    </w:p>
    <w:p w:rsidR="00C10AA6" w:rsidRPr="003C24E4" w:rsidRDefault="00C10AA6" w:rsidP="00C10A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1" w:lineRule="exact"/>
        <w:rPr>
          <w:rFonts w:ascii="Bookman Old Style" w:hAnsi="Bookman Old Style" w:cs="Bookman Old Style"/>
          <w:sz w:val="24"/>
          <w:szCs w:val="24"/>
        </w:rPr>
      </w:pPr>
      <w:r w:rsidRPr="003C24E4">
        <w:rPr>
          <w:rFonts w:ascii="Bookman Old Style" w:hAnsi="Bookman Old Style" w:cs="Bookman Old Style"/>
          <w:sz w:val="24"/>
          <w:szCs w:val="24"/>
        </w:rPr>
        <w:t xml:space="preserve">G.O. Ms No. 100, Finance (Pension. I) Department, </w:t>
      </w:r>
    </w:p>
    <w:p w:rsidR="00C10AA6" w:rsidRPr="003C24E4" w:rsidRDefault="00C10AA6" w:rsidP="00C10AA6">
      <w:pPr>
        <w:pStyle w:val="ListParagraph"/>
        <w:widowControl w:val="0"/>
        <w:autoSpaceDE w:val="0"/>
        <w:autoSpaceDN w:val="0"/>
        <w:adjustRightInd w:val="0"/>
        <w:spacing w:after="0" w:line="281" w:lineRule="exact"/>
        <w:ind w:left="2203"/>
        <w:rPr>
          <w:rFonts w:ascii="Bookman Old Style" w:hAnsi="Bookman Old Style" w:cs="Bookman Old Style"/>
          <w:sz w:val="24"/>
          <w:szCs w:val="24"/>
        </w:rPr>
      </w:pPr>
      <w:proofErr w:type="gramStart"/>
      <w:r w:rsidRPr="003C24E4">
        <w:rPr>
          <w:rFonts w:ascii="Bookman Old Style" w:hAnsi="Bookman Old Style" w:cs="Bookman Old Style"/>
          <w:sz w:val="24"/>
          <w:szCs w:val="24"/>
        </w:rPr>
        <w:t>dated</w:t>
      </w:r>
      <w:proofErr w:type="gramEnd"/>
      <w:r w:rsidRPr="003C24E4">
        <w:rPr>
          <w:rFonts w:ascii="Bookman Old Style" w:hAnsi="Bookman Old Style" w:cs="Bookman Old Style"/>
          <w:sz w:val="24"/>
          <w:szCs w:val="24"/>
        </w:rPr>
        <w:t>:  06.04.2010</w:t>
      </w:r>
    </w:p>
    <w:p w:rsidR="00C10AA6" w:rsidRPr="003C24E4" w:rsidRDefault="00C10AA6" w:rsidP="00C10A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1" w:lineRule="exact"/>
        <w:rPr>
          <w:rFonts w:ascii="Bookman Old Style" w:hAnsi="Bookman Old Style" w:cs="Bookman Old Style"/>
          <w:sz w:val="24"/>
          <w:szCs w:val="24"/>
        </w:rPr>
      </w:pPr>
      <w:r w:rsidRPr="003C24E4">
        <w:rPr>
          <w:rFonts w:ascii="Bookman Old Style" w:hAnsi="Bookman Old Style" w:cs="Bookman Old Style"/>
          <w:sz w:val="24"/>
          <w:szCs w:val="24"/>
        </w:rPr>
        <w:t>G.O.Ms.No.51 Finance (HRM.</w:t>
      </w:r>
      <w:r>
        <w:rPr>
          <w:rFonts w:ascii="Bookman Old Style" w:hAnsi="Bookman Old Style" w:cs="Bookman Old Style"/>
          <w:sz w:val="24"/>
          <w:szCs w:val="24"/>
        </w:rPr>
        <w:t>V</w:t>
      </w:r>
      <w:r w:rsidRPr="003C24E4">
        <w:rPr>
          <w:rFonts w:ascii="Bookman Old Style" w:hAnsi="Bookman Old Style" w:cs="Bookman Old Style"/>
          <w:sz w:val="24"/>
          <w:szCs w:val="24"/>
        </w:rPr>
        <w:t xml:space="preserve">I) Department, </w:t>
      </w:r>
    </w:p>
    <w:p w:rsidR="00C10AA6" w:rsidRPr="003C24E4" w:rsidRDefault="00C10AA6" w:rsidP="00C10AA6">
      <w:pPr>
        <w:pStyle w:val="ListParagraph"/>
        <w:widowControl w:val="0"/>
        <w:autoSpaceDE w:val="0"/>
        <w:autoSpaceDN w:val="0"/>
        <w:adjustRightInd w:val="0"/>
        <w:spacing w:after="0" w:line="281" w:lineRule="exact"/>
        <w:ind w:left="2203"/>
        <w:rPr>
          <w:rFonts w:ascii="Bookman Old Style" w:hAnsi="Bookman Old Style" w:cs="Bookman Old Style"/>
          <w:sz w:val="24"/>
          <w:szCs w:val="24"/>
        </w:rPr>
      </w:pPr>
      <w:proofErr w:type="gramStart"/>
      <w:r w:rsidRPr="003C24E4">
        <w:rPr>
          <w:rFonts w:ascii="Bookman Old Style" w:hAnsi="Bookman Old Style" w:cs="Bookman Old Style"/>
          <w:sz w:val="24"/>
          <w:szCs w:val="24"/>
        </w:rPr>
        <w:t>dated</w:t>
      </w:r>
      <w:proofErr w:type="gramEnd"/>
      <w:r w:rsidRPr="003C24E4">
        <w:rPr>
          <w:rFonts w:ascii="Bookman Old Style" w:hAnsi="Bookman Old Style" w:cs="Bookman Old Style"/>
          <w:sz w:val="24"/>
          <w:szCs w:val="24"/>
        </w:rPr>
        <w:t>: 08.05.2015.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81" w:lineRule="exact"/>
        <w:rPr>
          <w:rFonts w:ascii="Bookman Old Style" w:hAnsi="Bookman Old Style" w:cs="Bookman Old Style"/>
          <w:sz w:val="24"/>
          <w:szCs w:val="24"/>
        </w:rPr>
      </w:pP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69" w:lineRule="exact"/>
        <w:ind w:right="4172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position w:val="-1"/>
          <w:sz w:val="24"/>
          <w:szCs w:val="24"/>
        </w:rPr>
        <w:t xml:space="preserve">                                                    * * * * *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ORDER:</w:t>
      </w:r>
    </w:p>
    <w:p w:rsidR="00C10AA6" w:rsidRPr="00874753" w:rsidRDefault="00C10AA6" w:rsidP="00C10AA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In the Government Order 2</w:t>
      </w:r>
      <w:r w:rsidRPr="00C354D3">
        <w:rPr>
          <w:rFonts w:ascii="Bookman Old Style" w:hAnsi="Bookman Old Style" w:cs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 w:cs="Bookman Old Style"/>
          <w:sz w:val="24"/>
          <w:szCs w:val="24"/>
        </w:rPr>
        <w:t xml:space="preserve"> read above, orders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were </w:t>
      </w:r>
      <w:r>
        <w:rPr>
          <w:rFonts w:ascii="Bookman Old Style" w:hAnsi="Bookman Old Style" w:cs="Bookman Old Style"/>
          <w:sz w:val="24"/>
          <w:szCs w:val="24"/>
        </w:rPr>
        <w:t>issued consolidating the pension to the pensioners and family pensioners in Revised Pay Scales 2015.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C10AA6" w:rsidRDefault="00C10AA6" w:rsidP="00C10AA6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z w:val="24"/>
          <w:szCs w:val="24"/>
        </w:rPr>
        <w:tab/>
        <w:t>Consequent to issue of orders in the reference 2</w:t>
      </w:r>
      <w:r w:rsidRPr="00C354D3">
        <w:rPr>
          <w:rFonts w:ascii="Bookman Old Style" w:hAnsi="Bookman Old Style" w:cs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 w:cs="Bookman Old Style"/>
          <w:sz w:val="24"/>
          <w:szCs w:val="24"/>
        </w:rPr>
        <w:t xml:space="preserve"> read above, Government hereby order that the existing additional quantum of pension/Family Pension to those Pensioners/Family Pensioners admissible in 2010 Pay Scales  sanctioned in the orders 1</w:t>
      </w:r>
      <w:r w:rsidRPr="00C354D3">
        <w:rPr>
          <w:rFonts w:ascii="Bookman Old Style" w:hAnsi="Bookman Old Style" w:cs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 w:cs="Bookman Old Style"/>
          <w:sz w:val="24"/>
          <w:szCs w:val="24"/>
        </w:rPr>
        <w:t xml:space="preserve"> read above and as indicated in the table here under, shall be continued until further orders.</w:t>
      </w:r>
    </w:p>
    <w:tbl>
      <w:tblPr>
        <w:tblStyle w:val="TableGrid"/>
        <w:tblpPr w:leftFromText="180" w:rightFromText="180" w:vertAnchor="text" w:horzAnchor="margin" w:tblpXSpec="center" w:tblpY="328"/>
        <w:tblW w:w="8349" w:type="dxa"/>
        <w:tblInd w:w="0" w:type="dxa"/>
        <w:tblCellMar>
          <w:top w:w="25" w:type="dxa"/>
          <w:left w:w="107" w:type="dxa"/>
          <w:right w:w="12" w:type="dxa"/>
        </w:tblCellMar>
        <w:tblLook w:val="04A0"/>
      </w:tblPr>
      <w:tblGrid>
        <w:gridCol w:w="546"/>
        <w:gridCol w:w="4613"/>
        <w:gridCol w:w="3190"/>
      </w:tblGrid>
      <w:tr w:rsidR="00C10AA6" w:rsidTr="00523AC0">
        <w:trPr>
          <w:trHeight w:val="28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58"/>
              <w:rPr>
                <w:rFonts w:ascii="Bookman Old Style" w:hAnsi="Bookman Old Style"/>
                <w:sz w:val="24"/>
                <w:szCs w:val="24"/>
                <w:lang w:bidi="ar-SA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Sl.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right="9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Age of pensioners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right="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Additional quantum of </w:t>
            </w:r>
          </w:p>
        </w:tc>
      </w:tr>
      <w:tr w:rsidR="00C10AA6" w:rsidTr="00523AC0">
        <w:trPr>
          <w:trHeight w:val="286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4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A6" w:rsidRDefault="00C10AA6" w:rsidP="00523AC0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right="9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pension </w:t>
            </w:r>
          </w:p>
        </w:tc>
      </w:tr>
      <w:tr w:rsidR="00C10AA6" w:rsidTr="00523AC0">
        <w:trPr>
          <w:trHeight w:val="32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From 75 years to less than 80 years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15% of basic pension </w:t>
            </w:r>
          </w:p>
        </w:tc>
      </w:tr>
      <w:tr w:rsidR="00C10AA6" w:rsidTr="00523AC0">
        <w:trPr>
          <w:trHeight w:val="3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ii)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From 80 years to less than 85 years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20% of basic pension </w:t>
            </w:r>
          </w:p>
        </w:tc>
      </w:tr>
      <w:tr w:rsidR="00C10AA6" w:rsidTr="00523AC0">
        <w:trPr>
          <w:trHeight w:val="3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iii)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From 85years to less than 90 years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25% of basic pension </w:t>
            </w:r>
          </w:p>
        </w:tc>
      </w:tr>
      <w:tr w:rsidR="00C10AA6" w:rsidTr="00523AC0">
        <w:trPr>
          <w:trHeight w:val="47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iv)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From 90 years to less than 95 years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30% of basic pension </w:t>
            </w:r>
          </w:p>
        </w:tc>
      </w:tr>
      <w:tr w:rsidR="00C10AA6" w:rsidTr="00523AC0">
        <w:trPr>
          <w:trHeight w:val="3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From 95 years to less than 100 years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35% of basic pension </w:t>
            </w:r>
          </w:p>
        </w:tc>
      </w:tr>
      <w:tr w:rsidR="00C10AA6" w:rsidTr="00523AC0">
        <w:trPr>
          <w:trHeight w:val="33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415C97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vi</w:t>
            </w:r>
            <w:r w:rsidR="00C10AA6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 years or more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AA6" w:rsidRDefault="00C10AA6" w:rsidP="00523AC0">
            <w:pPr>
              <w:spacing w:after="0" w:line="240" w:lineRule="auto"/>
              <w:ind w:left="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50% of basic pension  </w:t>
            </w:r>
          </w:p>
        </w:tc>
      </w:tr>
    </w:tbl>
    <w:p w:rsidR="00C10AA6" w:rsidRDefault="00C10AA6" w:rsidP="00C10AA6">
      <w:pPr>
        <w:widowControl w:val="0"/>
        <w:autoSpaceDE w:val="0"/>
        <w:autoSpaceDN w:val="0"/>
        <w:adjustRightInd w:val="0"/>
        <w:spacing w:after="0" w:line="360" w:lineRule="auto"/>
        <w:ind w:right="476"/>
        <w:jc w:val="both"/>
        <w:rPr>
          <w:rFonts w:ascii="Bookman Old Style" w:hAnsi="Bookman Old Style" w:cs="Bookman Old Style"/>
          <w:sz w:val="24"/>
          <w:szCs w:val="24"/>
        </w:rPr>
      </w:pPr>
    </w:p>
    <w:p w:rsidR="00C10AA6" w:rsidRDefault="00C10AA6" w:rsidP="00C10AA6">
      <w:pPr>
        <w:spacing w:after="4" w:line="244" w:lineRule="auto"/>
        <w:ind w:left="1413" w:right="672"/>
        <w:jc w:val="right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p.t.o</w:t>
      </w:r>
      <w:proofErr w:type="spellEnd"/>
      <w:r>
        <w:rPr>
          <w:rFonts w:ascii="Bookman Old Style" w:hAnsi="Bookman Old Style"/>
          <w:sz w:val="24"/>
          <w:szCs w:val="24"/>
        </w:rPr>
        <w:t>.)</w:t>
      </w:r>
      <w:proofErr w:type="gramEnd"/>
    </w:p>
    <w:p w:rsidR="00C10AA6" w:rsidRDefault="00C10AA6" w:rsidP="00C10AA6">
      <w:pPr>
        <w:spacing w:after="4" w:line="244" w:lineRule="auto"/>
        <w:ind w:left="1413" w:right="672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:: </w:t>
      </w:r>
      <w:proofErr w:type="gramStart"/>
      <w:r>
        <w:rPr>
          <w:rFonts w:ascii="Bookman Old Style" w:hAnsi="Bookman Old Style"/>
          <w:sz w:val="24"/>
          <w:szCs w:val="24"/>
        </w:rPr>
        <w:t>2 :</w:t>
      </w:r>
      <w:proofErr w:type="gramEnd"/>
      <w:r>
        <w:rPr>
          <w:rFonts w:ascii="Bookman Old Style" w:hAnsi="Bookman Old Style"/>
          <w:sz w:val="24"/>
          <w:szCs w:val="24"/>
        </w:rPr>
        <w:t>:</w:t>
      </w:r>
    </w:p>
    <w:p w:rsidR="00C10AA6" w:rsidRDefault="00C10AA6" w:rsidP="00C10AA6">
      <w:pPr>
        <w:spacing w:after="4" w:line="240" w:lineRule="auto"/>
        <w:ind w:right="4"/>
        <w:jc w:val="both"/>
        <w:rPr>
          <w:rFonts w:ascii="Bookman Old Style" w:hAnsi="Bookman Old Style"/>
          <w:sz w:val="24"/>
          <w:szCs w:val="24"/>
        </w:rPr>
      </w:pPr>
    </w:p>
    <w:p w:rsidR="00C10AA6" w:rsidRDefault="00C10AA6" w:rsidP="00C10AA6">
      <w:pPr>
        <w:spacing w:after="4" w:line="240" w:lineRule="auto"/>
        <w:ind w:right="4"/>
        <w:jc w:val="both"/>
        <w:rPr>
          <w:rFonts w:ascii="Bookman Old Style" w:hAnsi="Bookman Old Style"/>
          <w:sz w:val="24"/>
          <w:szCs w:val="24"/>
        </w:rPr>
      </w:pPr>
    </w:p>
    <w:p w:rsidR="00C10AA6" w:rsidRDefault="00C10AA6" w:rsidP="00C10AA6">
      <w:pPr>
        <w:spacing w:after="4" w:line="240" w:lineRule="auto"/>
        <w:ind w:right="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 xml:space="preserve">All the Pension Disbursing Officers shall take necessary action to implement these orders without any further authorisation from the Accountant General, (A&amp;E), A.P., Hyderabad/Director of State Audit, A.P., </w:t>
      </w:r>
      <w:proofErr w:type="gramStart"/>
      <w:r>
        <w:rPr>
          <w:rFonts w:ascii="Bookman Old Style" w:hAnsi="Bookman Old Style"/>
          <w:sz w:val="24"/>
          <w:szCs w:val="24"/>
        </w:rPr>
        <w:t>Hyderabad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:rsidR="00415C97" w:rsidRDefault="00415C97" w:rsidP="00C10AA6">
      <w:pPr>
        <w:spacing w:after="4" w:line="240" w:lineRule="auto"/>
        <w:ind w:right="4"/>
        <w:jc w:val="both"/>
        <w:rPr>
          <w:rFonts w:ascii="Bookman Old Style" w:hAnsi="Bookman Old Style"/>
          <w:sz w:val="24"/>
          <w:szCs w:val="24"/>
        </w:rPr>
      </w:pPr>
    </w:p>
    <w:p w:rsidR="00C10AA6" w:rsidRDefault="00C10AA6" w:rsidP="00C10AA6">
      <w:pPr>
        <w:spacing w:after="0"/>
        <w:jc w:val="center"/>
        <w:rPr>
          <w:rFonts w:ascii="Bookman Old Style" w:hAnsi="Bookman Old Style"/>
        </w:rPr>
      </w:pPr>
      <w:r w:rsidRPr="00B94818">
        <w:rPr>
          <w:rFonts w:ascii="Bookman Old Style" w:hAnsi="Bookman Old Style"/>
        </w:rPr>
        <w:t>(BY ORDER AND IN THE NAME OF THE GOVERNOR OF ANDHRA PRADESH)</w:t>
      </w:r>
    </w:p>
    <w:p w:rsidR="00C10AA6" w:rsidRDefault="00C10AA6" w:rsidP="00C10AA6">
      <w:pPr>
        <w:spacing w:after="0"/>
        <w:jc w:val="center"/>
        <w:rPr>
          <w:rFonts w:ascii="Bookman Old Style" w:hAnsi="Bookman Old Style"/>
        </w:rPr>
      </w:pPr>
    </w:p>
    <w:p w:rsidR="00C10AA6" w:rsidRDefault="00C10AA6" w:rsidP="00C10AA6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Ms. HEMA MUNIVENKATAPPA</w:t>
      </w:r>
    </w:p>
    <w:p w:rsidR="00C10AA6" w:rsidRDefault="00C10AA6" w:rsidP="00C10AA6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SPECIAL SECRETARY TO GOVERNMENT</w:t>
      </w:r>
    </w:p>
    <w:p w:rsidR="00C10AA6" w:rsidRDefault="00C10AA6" w:rsidP="00C10AA6">
      <w:pPr>
        <w:pStyle w:val="Default"/>
        <w:rPr>
          <w:rFonts w:ascii="Bookman Old Style" w:hAnsi="Bookman Old Style"/>
        </w:rPr>
      </w:pPr>
    </w:p>
    <w:p w:rsidR="00C10AA6" w:rsidRPr="00441E41" w:rsidRDefault="00C10AA6" w:rsidP="00C10AA6">
      <w:pPr>
        <w:pStyle w:val="Default"/>
        <w:rPr>
          <w:rFonts w:ascii="Bookman Old Style" w:hAnsi="Bookman Old Style"/>
        </w:rPr>
      </w:pPr>
      <w:r w:rsidRPr="00441E41">
        <w:rPr>
          <w:rFonts w:ascii="Bookman Old Style" w:hAnsi="Bookman Old Style"/>
        </w:rPr>
        <w:t xml:space="preserve">To </w:t>
      </w:r>
    </w:p>
    <w:p w:rsidR="00C10AA6" w:rsidRPr="00441E41" w:rsidRDefault="00C10AA6" w:rsidP="00C10AA6">
      <w:pPr>
        <w:pStyle w:val="Default"/>
        <w:rPr>
          <w:rFonts w:ascii="Bookman Old Style" w:hAnsi="Bookman Old Style"/>
        </w:rPr>
      </w:pPr>
      <w:proofErr w:type="gramStart"/>
      <w:r w:rsidRPr="00441E41">
        <w:rPr>
          <w:rFonts w:ascii="Bookman Old Style" w:hAnsi="Bookman Old Style"/>
        </w:rPr>
        <w:t xml:space="preserve">The Accountant General, Andhra Pradesh and </w:t>
      </w:r>
      <w:proofErr w:type="spellStart"/>
      <w:r w:rsidRPr="00441E41">
        <w:rPr>
          <w:rFonts w:ascii="Bookman Old Style" w:hAnsi="Bookman Old Style"/>
        </w:rPr>
        <w:t>Telangana</w:t>
      </w:r>
      <w:proofErr w:type="spellEnd"/>
      <w:r w:rsidRPr="00441E41">
        <w:rPr>
          <w:rFonts w:ascii="Bookman Old Style" w:hAnsi="Bookman Old Style"/>
        </w:rPr>
        <w:t xml:space="preserve"> Hyderabad.</w:t>
      </w:r>
      <w:proofErr w:type="gramEnd"/>
      <w:r w:rsidRPr="00441E41">
        <w:rPr>
          <w:rFonts w:ascii="Bookman Old Style" w:hAnsi="Bookman Old Style"/>
        </w:rPr>
        <w:t xml:space="preserve"> </w:t>
      </w:r>
    </w:p>
    <w:p w:rsidR="00C10AA6" w:rsidRDefault="00C10AA6" w:rsidP="00C10AA6">
      <w:pPr>
        <w:pStyle w:val="Default"/>
        <w:rPr>
          <w:rFonts w:ascii="Bookman Old Style" w:hAnsi="Bookman Old Style"/>
        </w:rPr>
      </w:pPr>
      <w:proofErr w:type="gramStart"/>
      <w:r w:rsidRPr="00441E41">
        <w:rPr>
          <w:rFonts w:ascii="Bookman Old Style" w:hAnsi="Bookman Old Style"/>
        </w:rPr>
        <w:t xml:space="preserve">The Accountant General, Andhra Pradesh and </w:t>
      </w:r>
      <w:proofErr w:type="spellStart"/>
      <w:r w:rsidRPr="00441E41">
        <w:rPr>
          <w:rFonts w:ascii="Bookman Old Style" w:hAnsi="Bookman Old Style"/>
        </w:rPr>
        <w:t>Telangana</w:t>
      </w:r>
      <w:proofErr w:type="spellEnd"/>
      <w:r w:rsidRPr="00441E41">
        <w:rPr>
          <w:rFonts w:ascii="Bookman Old Style" w:hAnsi="Bookman Old Style"/>
        </w:rPr>
        <w:t xml:space="preserve"> Hyderabad </w:t>
      </w:r>
      <w:r>
        <w:rPr>
          <w:rFonts w:ascii="Bookman Old Style" w:hAnsi="Bookman Old Style"/>
        </w:rPr>
        <w:t xml:space="preserve">         </w:t>
      </w:r>
      <w:r w:rsidRPr="00441E41">
        <w:rPr>
          <w:rFonts w:ascii="Bookman Old Style" w:hAnsi="Bookman Old Style"/>
        </w:rPr>
        <w:t>(by name).</w:t>
      </w:r>
      <w:proofErr w:type="gramEnd"/>
      <w:r w:rsidRPr="00441E41">
        <w:rPr>
          <w:rFonts w:ascii="Bookman Old Style" w:hAnsi="Bookman Old Style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Pay &amp; Accounts Officer, Hyderabad.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Special Chief Secretaries / Principal Secretaries / Secretaries to Government.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the Departments of Secretariat (10 copies each).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  <w:bookmarkStart w:id="0" w:name="_GoBack"/>
      <w:bookmarkEnd w:id="0"/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Registrar General, High Court of Judicature at Hyderabad for the State of </w:t>
      </w:r>
      <w:proofErr w:type="spellStart"/>
      <w:r w:rsidRPr="00441E41">
        <w:rPr>
          <w:rFonts w:ascii="Bookman Old Style" w:hAnsi="Bookman Old Style" w:cstheme="minorBidi"/>
          <w:color w:val="auto"/>
        </w:rPr>
        <w:t>Telangana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and the State Andhra Pradesh.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Resident Commission of Andhra Pradesh in New Delhi, Andhra </w:t>
      </w:r>
      <w:proofErr w:type="spellStart"/>
      <w:r w:rsidRPr="00441E41">
        <w:rPr>
          <w:rFonts w:ascii="Bookman Old Style" w:hAnsi="Bookman Old Style" w:cstheme="minorBidi"/>
          <w:color w:val="auto"/>
        </w:rPr>
        <w:t>Bhawan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, 1 </w:t>
      </w:r>
      <w:proofErr w:type="spellStart"/>
      <w:r w:rsidRPr="00441E41">
        <w:rPr>
          <w:rFonts w:ascii="Bookman Old Style" w:hAnsi="Bookman Old Style" w:cstheme="minorBidi"/>
          <w:color w:val="auto"/>
        </w:rPr>
        <w:t>Ashoka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Road, New Delhi.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the Heads of Departments.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District Collectors.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District Judges of Andhra Pradesh.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Copy: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Chief Secretary to the Government of Andhra Pradesh.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Principal Secretary to Governor, Andhra Pradesh, Hyderabad.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Principal Secretary to the Chief Minister and Private Secretaries to all Ministers.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Secretary, Andhra Pradesh Public Service Commission, Hyderabad.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All the District Treasury Officers (with copies for Sub-Treasury Officers).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Chairman and Managing Director of Andhra Pradesh GENCO/TRANSCO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Managing Director of AP State Road Transport Corporation, Hyderabad.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All District Educational Officers.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All the District Development Officer, </w:t>
      </w:r>
      <w:proofErr w:type="spellStart"/>
      <w:r w:rsidRPr="00441E41">
        <w:rPr>
          <w:rFonts w:ascii="Bookman Old Style" w:hAnsi="Bookman Old Style" w:cstheme="minorBidi"/>
          <w:color w:val="auto"/>
        </w:rPr>
        <w:t>Zilla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</w:t>
      </w:r>
      <w:proofErr w:type="spellStart"/>
      <w:r w:rsidRPr="00441E41">
        <w:rPr>
          <w:rFonts w:ascii="Bookman Old Style" w:hAnsi="Bookman Old Style" w:cstheme="minorBidi"/>
          <w:color w:val="auto"/>
        </w:rPr>
        <w:t>Praja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</w:t>
      </w:r>
      <w:proofErr w:type="spellStart"/>
      <w:r w:rsidRPr="00441E41">
        <w:rPr>
          <w:rFonts w:ascii="Bookman Old Style" w:hAnsi="Bookman Old Style" w:cstheme="minorBidi"/>
          <w:color w:val="auto"/>
        </w:rPr>
        <w:t>Parishads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.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 xml:space="preserve">All District </w:t>
      </w:r>
      <w:proofErr w:type="spellStart"/>
      <w:r w:rsidRPr="00441E41">
        <w:rPr>
          <w:rFonts w:ascii="Bookman Old Style" w:hAnsi="Bookman Old Style" w:cstheme="minorBidi"/>
          <w:color w:val="auto"/>
        </w:rPr>
        <w:t>Panchayat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Officers.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Principals of Junior and Degree Colleges of Andhra Pradesh.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 xml:space="preserve">All </w:t>
      </w:r>
      <w:proofErr w:type="spellStart"/>
      <w:r w:rsidRPr="00441E41">
        <w:rPr>
          <w:rFonts w:ascii="Bookman Old Style" w:hAnsi="Bookman Old Style" w:cstheme="minorBidi"/>
          <w:color w:val="auto"/>
        </w:rPr>
        <w:t>Mandal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Development Officers.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All Secretaries of </w:t>
      </w:r>
      <w:proofErr w:type="spellStart"/>
      <w:r w:rsidRPr="00441E41">
        <w:rPr>
          <w:rFonts w:ascii="Bookman Old Style" w:hAnsi="Bookman Old Style" w:cstheme="minorBidi"/>
          <w:color w:val="auto"/>
        </w:rPr>
        <w:t>Zilla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</w:t>
      </w:r>
      <w:proofErr w:type="spellStart"/>
      <w:r w:rsidRPr="00441E41">
        <w:rPr>
          <w:rFonts w:ascii="Bookman Old Style" w:hAnsi="Bookman Old Style" w:cstheme="minorBidi"/>
          <w:color w:val="auto"/>
        </w:rPr>
        <w:t>Grandhalaya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</w:t>
      </w:r>
      <w:proofErr w:type="spellStart"/>
      <w:r w:rsidRPr="00441E41">
        <w:rPr>
          <w:rFonts w:ascii="Bookman Old Style" w:hAnsi="Bookman Old Style" w:cstheme="minorBidi"/>
          <w:color w:val="auto"/>
        </w:rPr>
        <w:t>Samsthas</w:t>
      </w:r>
      <w:proofErr w:type="spellEnd"/>
      <w:r w:rsidRPr="00441E41">
        <w:rPr>
          <w:rFonts w:ascii="Bookman Old Style" w:hAnsi="Bookman Old Style" w:cstheme="minorBidi"/>
          <w:color w:val="auto"/>
        </w:rPr>
        <w:t xml:space="preserve"> through Director of Public Libraries, Hyderabad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Secretaries of Agricultural Market Committees through the Commissioner and Director of Marketing, A.P., Hyderabad.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All Commissioners/ Special Officers of Municipal Corporations &amp; Municipalities.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Default="00C10AA6" w:rsidP="00C10AA6">
      <w:pPr>
        <w:pStyle w:val="Default"/>
        <w:jc w:val="center"/>
        <w:rPr>
          <w:rFonts w:ascii="Bookman Old Style" w:hAnsi="Bookman Old Style" w:cstheme="minorBidi"/>
          <w:color w:val="auto"/>
        </w:rPr>
      </w:pPr>
      <w:r>
        <w:rPr>
          <w:rFonts w:ascii="Bookman Old Style" w:hAnsi="Bookman Old Style" w:cstheme="minorBidi"/>
          <w:color w:val="auto"/>
        </w:rPr>
        <w:lastRenderedPageBreak/>
        <w:t>:</w:t>
      </w:r>
      <w:proofErr w:type="gramStart"/>
      <w:r>
        <w:rPr>
          <w:rFonts w:ascii="Bookman Old Style" w:hAnsi="Bookman Old Style" w:cstheme="minorBidi"/>
          <w:color w:val="auto"/>
        </w:rPr>
        <w:t>:3</w:t>
      </w:r>
      <w:proofErr w:type="gramEnd"/>
      <w:r>
        <w:rPr>
          <w:rFonts w:ascii="Bookman Old Style" w:hAnsi="Bookman Old Style" w:cstheme="minorBidi"/>
          <w:color w:val="auto"/>
        </w:rPr>
        <w:t>::</w:t>
      </w:r>
    </w:p>
    <w:p w:rsidR="00C10AA6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Commissioner, Government Printing Press, A.P. Hyderabad for publication in the Andhra Pradesh Gazette.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 w:rsidRPr="00441E41">
        <w:rPr>
          <w:rFonts w:ascii="Bookman Old Style" w:hAnsi="Bookman Old Style" w:cstheme="minorBidi"/>
          <w:color w:val="auto"/>
        </w:rPr>
        <w:t>The General Administration (Cabinet) Department.</w:t>
      </w:r>
      <w:proofErr w:type="gramEnd"/>
      <w:r w:rsidRPr="00441E41">
        <w:rPr>
          <w:rFonts w:ascii="Bookman Old Style" w:hAnsi="Bookman Old Style" w:cstheme="minorBidi"/>
          <w:color w:val="auto"/>
        </w:rPr>
        <w:t xml:space="preserve"> </w:t>
      </w:r>
    </w:p>
    <w:p w:rsidR="00C10AA6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The General Administration (SW) Department 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proofErr w:type="gramStart"/>
      <w:r>
        <w:rPr>
          <w:rFonts w:ascii="Bookman Old Style" w:hAnsi="Bookman Old Style" w:cstheme="minorBidi"/>
          <w:color w:val="auto"/>
        </w:rPr>
        <w:t>Finance(</w:t>
      </w:r>
      <w:proofErr w:type="gramEnd"/>
      <w:r>
        <w:rPr>
          <w:rFonts w:ascii="Bookman Old Style" w:hAnsi="Bookman Old Style" w:cstheme="minorBidi"/>
          <w:color w:val="auto"/>
        </w:rPr>
        <w:t>BG)Department</w:t>
      </w:r>
    </w:p>
    <w:p w:rsidR="00C10AA6" w:rsidRPr="00441E41" w:rsidRDefault="00C10AA6" w:rsidP="00C10AA6">
      <w:pPr>
        <w:pStyle w:val="Default"/>
        <w:rPr>
          <w:rFonts w:ascii="Bookman Old Style" w:hAnsi="Bookman Old Style" w:cstheme="minorBidi"/>
          <w:color w:val="auto"/>
        </w:rPr>
      </w:pPr>
      <w:r w:rsidRPr="00441E41">
        <w:rPr>
          <w:rFonts w:ascii="Bookman Old Style" w:hAnsi="Bookman Old Style" w:cstheme="minorBidi"/>
          <w:color w:val="auto"/>
        </w:rPr>
        <w:t xml:space="preserve">All Recognized Pensioners Associations. </w:t>
      </w:r>
    </w:p>
    <w:p w:rsidR="00C10AA6" w:rsidRPr="00441E41" w:rsidRDefault="00C10AA6" w:rsidP="00C10AA6">
      <w:pPr>
        <w:widowControl w:val="0"/>
        <w:autoSpaceDE w:val="0"/>
        <w:autoSpaceDN w:val="0"/>
        <w:adjustRightInd w:val="0"/>
        <w:spacing w:after="0" w:line="360" w:lineRule="auto"/>
        <w:ind w:right="73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gramStart"/>
      <w:r w:rsidRPr="00441E41">
        <w:rPr>
          <w:rFonts w:ascii="Bookman Old Style" w:hAnsi="Bookman Old Style" w:cstheme="minorBidi"/>
          <w:sz w:val="24"/>
          <w:szCs w:val="24"/>
        </w:rPr>
        <w:t>SF/S.Cs.</w:t>
      </w:r>
      <w:proofErr w:type="gramEnd"/>
      <w:r w:rsidRPr="00441E41">
        <w:rPr>
          <w:rFonts w:ascii="Bookman Old Style" w:hAnsi="Bookman Old Style" w:cstheme="minorBidi"/>
          <w:sz w:val="24"/>
          <w:szCs w:val="24"/>
        </w:rPr>
        <w:t xml:space="preserve"> </w:t>
      </w:r>
      <w:r w:rsidRPr="00441E41">
        <w:rPr>
          <w:rFonts w:ascii="Bookman Old Style" w:hAnsi="Bookman Old Style" w:cs="Bookman Old Style"/>
          <w:sz w:val="24"/>
          <w:szCs w:val="24"/>
        </w:rPr>
        <w:t xml:space="preserve">           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</w:p>
    <w:p w:rsidR="00C10AA6" w:rsidRDefault="00631E8C" w:rsidP="00B5347A">
      <w:pPr>
        <w:widowControl w:val="0"/>
        <w:autoSpaceDE w:val="0"/>
        <w:autoSpaceDN w:val="0"/>
        <w:adjustRightInd w:val="0"/>
        <w:spacing w:before="2" w:after="0" w:line="280" w:lineRule="exact"/>
        <w:ind w:left="1440" w:firstLine="720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//</w:t>
      </w:r>
      <w:r w:rsidR="00C10AA6" w:rsidRPr="00631E8C">
        <w:rPr>
          <w:rFonts w:ascii="Bookman Old Style" w:hAnsi="Bookman Old Style" w:cs="Bookman Old Style"/>
          <w:color w:val="000000"/>
        </w:rPr>
        <w:t>FORWARDED::BY ORDER</w:t>
      </w:r>
      <w:r w:rsidR="00C10AA6">
        <w:rPr>
          <w:rFonts w:ascii="Bookman Old Style" w:hAnsi="Bookman Old Style" w:cs="Bookman Old Style"/>
          <w:color w:val="000000"/>
          <w:sz w:val="24"/>
          <w:szCs w:val="24"/>
        </w:rPr>
        <w:t>//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C10AA6" w:rsidRPr="00441E41" w:rsidRDefault="00C10AA6" w:rsidP="00C10AA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Bookman Old Style" w:hAnsi="Bookman Old Style" w:cs="Bookman Old Style"/>
          <w:color w:val="FFFFFF" w:themeColor="background1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  <w:t>SECTION OFFICER</w:t>
      </w:r>
      <w:r w:rsidRPr="00441E41">
        <w:rPr>
          <w:rFonts w:ascii="Bookman Old Style" w:hAnsi="Bookman Old Style" w:cs="Bookman Old Style"/>
          <w:color w:val="FFFFFF" w:themeColor="background1"/>
          <w:sz w:val="24"/>
          <w:szCs w:val="24"/>
        </w:rPr>
        <w:t xml:space="preserve"> (BY ORDER AND IN THE NAME OF GOVERNER OF ANDHRA PRADE        P.V.RAMESH</w:t>
      </w:r>
    </w:p>
    <w:p w:rsidR="00C10AA6" w:rsidRDefault="00C10AA6" w:rsidP="00C10AA6">
      <w:pPr>
        <w:widowControl w:val="0"/>
        <w:autoSpaceDE w:val="0"/>
        <w:autoSpaceDN w:val="0"/>
        <w:adjustRightInd w:val="0"/>
        <w:spacing w:before="12" w:after="0" w:line="240" w:lineRule="exact"/>
        <w:ind w:left="2880"/>
        <w:rPr>
          <w:rFonts w:ascii="Bookman Old Style" w:hAnsi="Bookman Old Style" w:cs="Bookman Old Style"/>
          <w:color w:val="FFFFFF" w:themeColor="background1"/>
          <w:sz w:val="24"/>
          <w:szCs w:val="24"/>
        </w:rPr>
      </w:pPr>
    </w:p>
    <w:p w:rsidR="00711CAB" w:rsidRDefault="00711CAB"/>
    <w:sectPr w:rsidR="00711CAB" w:rsidSect="00711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869"/>
    <w:multiLevelType w:val="hybridMultilevel"/>
    <w:tmpl w:val="C3F2D796"/>
    <w:lvl w:ilvl="0" w:tplc="0298F01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923" w:hanging="360"/>
      </w:pPr>
    </w:lvl>
    <w:lvl w:ilvl="2" w:tplc="4009001B" w:tentative="1">
      <w:start w:val="1"/>
      <w:numFmt w:val="lowerRoman"/>
      <w:lvlText w:val="%3."/>
      <w:lvlJc w:val="right"/>
      <w:pPr>
        <w:ind w:left="3643" w:hanging="180"/>
      </w:pPr>
    </w:lvl>
    <w:lvl w:ilvl="3" w:tplc="4009000F" w:tentative="1">
      <w:start w:val="1"/>
      <w:numFmt w:val="decimal"/>
      <w:lvlText w:val="%4."/>
      <w:lvlJc w:val="left"/>
      <w:pPr>
        <w:ind w:left="4363" w:hanging="360"/>
      </w:pPr>
    </w:lvl>
    <w:lvl w:ilvl="4" w:tplc="40090019" w:tentative="1">
      <w:start w:val="1"/>
      <w:numFmt w:val="lowerLetter"/>
      <w:lvlText w:val="%5."/>
      <w:lvlJc w:val="left"/>
      <w:pPr>
        <w:ind w:left="5083" w:hanging="360"/>
      </w:pPr>
    </w:lvl>
    <w:lvl w:ilvl="5" w:tplc="4009001B" w:tentative="1">
      <w:start w:val="1"/>
      <w:numFmt w:val="lowerRoman"/>
      <w:lvlText w:val="%6."/>
      <w:lvlJc w:val="right"/>
      <w:pPr>
        <w:ind w:left="5803" w:hanging="180"/>
      </w:pPr>
    </w:lvl>
    <w:lvl w:ilvl="6" w:tplc="4009000F" w:tentative="1">
      <w:start w:val="1"/>
      <w:numFmt w:val="decimal"/>
      <w:lvlText w:val="%7."/>
      <w:lvlJc w:val="left"/>
      <w:pPr>
        <w:ind w:left="6523" w:hanging="360"/>
      </w:pPr>
    </w:lvl>
    <w:lvl w:ilvl="7" w:tplc="40090019" w:tentative="1">
      <w:start w:val="1"/>
      <w:numFmt w:val="lowerLetter"/>
      <w:lvlText w:val="%8."/>
      <w:lvlJc w:val="left"/>
      <w:pPr>
        <w:ind w:left="7243" w:hanging="360"/>
      </w:pPr>
    </w:lvl>
    <w:lvl w:ilvl="8" w:tplc="40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AA6"/>
    <w:rsid w:val="002624EA"/>
    <w:rsid w:val="00415C97"/>
    <w:rsid w:val="00631E8C"/>
    <w:rsid w:val="00711CAB"/>
    <w:rsid w:val="00B5347A"/>
    <w:rsid w:val="00C1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A6"/>
    <w:pPr>
      <w:spacing w:after="160" w:line="256" w:lineRule="auto"/>
    </w:pPr>
    <w:rPr>
      <w:rFonts w:ascii="Calibri" w:eastAsia="Times New Roman" w:hAnsi="Calibri" w:cs="Gautami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AA6"/>
    <w:pPr>
      <w:ind w:left="720"/>
      <w:contextualSpacing/>
    </w:pPr>
  </w:style>
  <w:style w:type="table" w:customStyle="1" w:styleId="TableGrid">
    <w:name w:val="TableGrid"/>
    <w:rsid w:val="00C10A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0AA6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A6"/>
    <w:rPr>
      <w:rFonts w:ascii="Tahoma" w:eastAsia="Times New Roman" w:hAnsi="Tahoma" w:cs="Tahoma"/>
      <w:sz w:val="16"/>
      <w:szCs w:val="16"/>
      <w:lang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3479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aso2_pen1_fin</dc:creator>
  <cp:keywords/>
  <dc:description/>
  <cp:lastModifiedBy>aso2_pen1_fin</cp:lastModifiedBy>
  <cp:revision>5</cp:revision>
  <dcterms:created xsi:type="dcterms:W3CDTF">2015-06-12T15:00:00Z</dcterms:created>
  <dcterms:modified xsi:type="dcterms:W3CDTF">2015-06-12T15:09:00Z</dcterms:modified>
</cp:coreProperties>
</file>